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EA" w:rsidRPr="00E61369" w:rsidRDefault="001079EA">
      <w:pPr>
        <w:rPr>
          <w:sz w:val="24"/>
          <w:szCs w:val="24"/>
        </w:rPr>
      </w:pPr>
    </w:p>
    <w:p w:rsidR="005D53A5" w:rsidRDefault="00F632AF" w:rsidP="0024794B">
      <w:pPr>
        <w:rPr>
          <w:sz w:val="24"/>
          <w:szCs w:val="24"/>
        </w:rPr>
      </w:pPr>
      <w:r w:rsidRPr="00E61369">
        <w:rPr>
          <w:rFonts w:ascii="Calibri" w:hAnsi="Calibri" w:cs="Calibri"/>
          <w:noProof/>
          <w:color w:val="000000"/>
          <w:sz w:val="24"/>
          <w:szCs w:val="24"/>
          <w:lang w:eastAsia="en-GB"/>
        </w:rPr>
        <w:t xml:space="preserve"> </w:t>
      </w:r>
    </w:p>
    <w:p w:rsidR="0024794B" w:rsidRPr="00050922" w:rsidRDefault="00F632AF" w:rsidP="0024794B">
      <w:pPr>
        <w:rPr>
          <w:sz w:val="26"/>
          <w:szCs w:val="26"/>
        </w:rPr>
      </w:pPr>
      <w:r w:rsidRPr="00050922">
        <w:rPr>
          <w:sz w:val="26"/>
          <w:szCs w:val="26"/>
        </w:rPr>
        <w:t>Keighley</w:t>
      </w:r>
      <w:r w:rsidR="006632EF" w:rsidRPr="00050922">
        <w:rPr>
          <w:sz w:val="26"/>
          <w:szCs w:val="26"/>
        </w:rPr>
        <w:t xml:space="preserve"> Schools Together aim to improve</w:t>
      </w:r>
      <w:r w:rsidR="00FF05E7" w:rsidRPr="00050922">
        <w:rPr>
          <w:sz w:val="26"/>
          <w:szCs w:val="26"/>
        </w:rPr>
        <w:t xml:space="preserve"> outcomes for all children in Keighley </w:t>
      </w:r>
      <w:r w:rsidR="0024794B" w:rsidRPr="00050922">
        <w:rPr>
          <w:sz w:val="26"/>
          <w:szCs w:val="26"/>
        </w:rPr>
        <w:t xml:space="preserve">by </w:t>
      </w:r>
      <w:r w:rsidR="00FF05E7" w:rsidRPr="00050922">
        <w:rPr>
          <w:sz w:val="26"/>
          <w:szCs w:val="26"/>
        </w:rPr>
        <w:t>strengthen</w:t>
      </w:r>
      <w:r w:rsidR="0024794B" w:rsidRPr="00050922">
        <w:rPr>
          <w:sz w:val="26"/>
          <w:szCs w:val="26"/>
        </w:rPr>
        <w:t>ing</w:t>
      </w:r>
      <w:r w:rsidR="00FF05E7" w:rsidRPr="00050922">
        <w:rPr>
          <w:sz w:val="26"/>
          <w:szCs w:val="26"/>
        </w:rPr>
        <w:t xml:space="preserve"> community, teaching and learning and safeguarding.   </w:t>
      </w:r>
    </w:p>
    <w:p w:rsidR="00FD50AB" w:rsidRPr="00050922" w:rsidRDefault="005F6742" w:rsidP="0024794B">
      <w:pPr>
        <w:rPr>
          <w:sz w:val="26"/>
          <w:szCs w:val="26"/>
        </w:rPr>
      </w:pPr>
      <w:r w:rsidRPr="00050922">
        <w:rPr>
          <w:sz w:val="26"/>
          <w:szCs w:val="26"/>
        </w:rPr>
        <w:t xml:space="preserve">Excellent </w:t>
      </w:r>
      <w:r w:rsidR="0024794B" w:rsidRPr="00050922">
        <w:rPr>
          <w:sz w:val="26"/>
          <w:szCs w:val="26"/>
        </w:rPr>
        <w:t xml:space="preserve">attendance </w:t>
      </w:r>
      <w:r w:rsidR="00FD50AB" w:rsidRPr="00050922">
        <w:rPr>
          <w:sz w:val="26"/>
          <w:szCs w:val="26"/>
        </w:rPr>
        <w:t xml:space="preserve">is essential for the </w:t>
      </w:r>
      <w:r w:rsidR="008B199A">
        <w:rPr>
          <w:sz w:val="26"/>
          <w:szCs w:val="26"/>
        </w:rPr>
        <w:t xml:space="preserve">exceptional </w:t>
      </w:r>
      <w:r w:rsidR="0024794B" w:rsidRPr="00050922">
        <w:rPr>
          <w:sz w:val="26"/>
          <w:szCs w:val="26"/>
        </w:rPr>
        <w:t>educational and social development of all childre</w:t>
      </w:r>
      <w:r w:rsidRPr="00050922">
        <w:rPr>
          <w:sz w:val="26"/>
          <w:szCs w:val="26"/>
        </w:rPr>
        <w:t>n</w:t>
      </w:r>
      <w:r w:rsidR="006632EF" w:rsidRPr="00050922">
        <w:rPr>
          <w:sz w:val="26"/>
          <w:szCs w:val="26"/>
        </w:rPr>
        <w:t xml:space="preserve"> and young people</w:t>
      </w:r>
      <w:r w:rsidR="00B7249E">
        <w:rPr>
          <w:sz w:val="26"/>
          <w:szCs w:val="26"/>
        </w:rPr>
        <w:t xml:space="preserve">.  To safeguard all of </w:t>
      </w:r>
      <w:r w:rsidRPr="00050922">
        <w:rPr>
          <w:sz w:val="26"/>
          <w:szCs w:val="26"/>
        </w:rPr>
        <w:t xml:space="preserve">our children, </w:t>
      </w:r>
      <w:r w:rsidR="0024794B" w:rsidRPr="00050922">
        <w:rPr>
          <w:sz w:val="26"/>
          <w:szCs w:val="26"/>
        </w:rPr>
        <w:t xml:space="preserve">Keighley Schools Together are committed to working with families </w:t>
      </w:r>
      <w:r w:rsidRPr="00050922">
        <w:rPr>
          <w:sz w:val="26"/>
          <w:szCs w:val="26"/>
        </w:rPr>
        <w:t xml:space="preserve">and community </w:t>
      </w:r>
      <w:r w:rsidR="006632EF" w:rsidRPr="00050922">
        <w:rPr>
          <w:sz w:val="26"/>
          <w:szCs w:val="26"/>
        </w:rPr>
        <w:t>partners to ensure</w:t>
      </w:r>
      <w:r w:rsidR="0024794B" w:rsidRPr="00050922">
        <w:rPr>
          <w:sz w:val="26"/>
          <w:szCs w:val="26"/>
        </w:rPr>
        <w:t xml:space="preserve"> that all ch</w:t>
      </w:r>
      <w:r w:rsidRPr="00050922">
        <w:rPr>
          <w:sz w:val="26"/>
          <w:szCs w:val="26"/>
        </w:rPr>
        <w:t xml:space="preserve">ildren </w:t>
      </w:r>
      <w:r w:rsidR="001C34C9" w:rsidRPr="00050922">
        <w:rPr>
          <w:sz w:val="26"/>
          <w:szCs w:val="26"/>
        </w:rPr>
        <w:t xml:space="preserve">are able </w:t>
      </w:r>
      <w:r w:rsidRPr="00050922">
        <w:rPr>
          <w:sz w:val="26"/>
          <w:szCs w:val="26"/>
        </w:rPr>
        <w:t>attend school regularly</w:t>
      </w:r>
      <w:r w:rsidR="00FD50AB" w:rsidRPr="00050922">
        <w:rPr>
          <w:sz w:val="26"/>
          <w:szCs w:val="26"/>
        </w:rPr>
        <w:t>.</w:t>
      </w:r>
      <w:r w:rsidRPr="00050922">
        <w:rPr>
          <w:sz w:val="26"/>
          <w:szCs w:val="26"/>
        </w:rPr>
        <w:t xml:space="preserve"> </w:t>
      </w:r>
    </w:p>
    <w:p w:rsidR="00FD50AB" w:rsidRPr="00050922" w:rsidRDefault="00E61369" w:rsidP="0024794B">
      <w:pPr>
        <w:rPr>
          <w:sz w:val="26"/>
          <w:szCs w:val="26"/>
        </w:rPr>
      </w:pPr>
      <w:r w:rsidRPr="00050922">
        <w:rPr>
          <w:sz w:val="26"/>
          <w:szCs w:val="26"/>
        </w:rPr>
        <w:t>The law</w:t>
      </w:r>
      <w:r w:rsidR="00FD50AB" w:rsidRPr="00050922">
        <w:rPr>
          <w:sz w:val="26"/>
          <w:szCs w:val="26"/>
        </w:rPr>
        <w:t xml:space="preserve"> states that</w:t>
      </w:r>
      <w:r w:rsidR="009E6C08" w:rsidRPr="00050922">
        <w:rPr>
          <w:sz w:val="26"/>
          <w:szCs w:val="26"/>
        </w:rPr>
        <w:t>:</w:t>
      </w:r>
    </w:p>
    <w:p w:rsidR="009E6C08" w:rsidRPr="00050922" w:rsidRDefault="00E61369" w:rsidP="00FD50AB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050922">
        <w:rPr>
          <w:sz w:val="26"/>
          <w:szCs w:val="26"/>
        </w:rPr>
        <w:t>‘</w:t>
      </w:r>
      <w:r w:rsidRPr="00050922">
        <w:rPr>
          <w:i/>
          <w:sz w:val="26"/>
          <w:szCs w:val="26"/>
        </w:rPr>
        <w:t>Parents are responsible for making sure that their children of compulsory school age receive a suitable full-time education</w:t>
      </w:r>
      <w:r w:rsidRPr="00050922">
        <w:rPr>
          <w:sz w:val="26"/>
          <w:szCs w:val="26"/>
        </w:rPr>
        <w:t>.</w:t>
      </w:r>
      <w:r w:rsidR="009E6C08" w:rsidRPr="00050922">
        <w:rPr>
          <w:sz w:val="26"/>
          <w:szCs w:val="26"/>
        </w:rPr>
        <w:t>’</w:t>
      </w:r>
      <w:r w:rsidRPr="00050922">
        <w:rPr>
          <w:sz w:val="26"/>
          <w:szCs w:val="26"/>
        </w:rPr>
        <w:t xml:space="preserve"> </w:t>
      </w:r>
      <w:r w:rsidR="009E6C08" w:rsidRPr="00050922">
        <w:rPr>
          <w:sz w:val="26"/>
          <w:szCs w:val="26"/>
        </w:rPr>
        <w:t>(Section 7 of the Education act 1996).</w:t>
      </w:r>
    </w:p>
    <w:p w:rsidR="008A447D" w:rsidRPr="00050922" w:rsidRDefault="00FD50AB" w:rsidP="008A447D">
      <w:pPr>
        <w:rPr>
          <w:sz w:val="26"/>
          <w:szCs w:val="26"/>
        </w:rPr>
      </w:pPr>
      <w:r w:rsidRPr="00050922">
        <w:rPr>
          <w:sz w:val="26"/>
          <w:szCs w:val="26"/>
        </w:rPr>
        <w:t xml:space="preserve">Parents / carers </w:t>
      </w:r>
      <w:r w:rsidR="008A447D" w:rsidRPr="00050922">
        <w:rPr>
          <w:sz w:val="26"/>
          <w:szCs w:val="26"/>
        </w:rPr>
        <w:t>can only allow child</w:t>
      </w:r>
      <w:r w:rsidRPr="00050922">
        <w:rPr>
          <w:sz w:val="26"/>
          <w:szCs w:val="26"/>
        </w:rPr>
        <w:t>ren</w:t>
      </w:r>
      <w:r w:rsidR="008A447D" w:rsidRPr="00050922">
        <w:rPr>
          <w:sz w:val="26"/>
          <w:szCs w:val="26"/>
        </w:rPr>
        <w:t xml:space="preserve"> to miss school if either:</w:t>
      </w:r>
    </w:p>
    <w:p w:rsidR="008A447D" w:rsidRPr="00050922" w:rsidRDefault="008A447D" w:rsidP="008A447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50922">
        <w:rPr>
          <w:sz w:val="26"/>
          <w:szCs w:val="26"/>
        </w:rPr>
        <w:t>they’re too ill to go in</w:t>
      </w:r>
    </w:p>
    <w:p w:rsidR="008A447D" w:rsidRPr="00050922" w:rsidRDefault="00FD50AB" w:rsidP="008A447D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050922">
        <w:rPr>
          <w:sz w:val="26"/>
          <w:szCs w:val="26"/>
        </w:rPr>
        <w:t>advance permission is obtained from</w:t>
      </w:r>
      <w:r w:rsidR="008A447D" w:rsidRPr="00050922">
        <w:rPr>
          <w:sz w:val="26"/>
          <w:szCs w:val="26"/>
        </w:rPr>
        <w:t xml:space="preserve"> school</w:t>
      </w:r>
    </w:p>
    <w:p w:rsidR="00E0429D" w:rsidRPr="00050922" w:rsidRDefault="00E0429D" w:rsidP="0024794B">
      <w:pPr>
        <w:rPr>
          <w:b/>
          <w:sz w:val="26"/>
          <w:szCs w:val="26"/>
        </w:rPr>
      </w:pPr>
      <w:r w:rsidRPr="00050922">
        <w:rPr>
          <w:b/>
          <w:sz w:val="26"/>
          <w:szCs w:val="26"/>
        </w:rPr>
        <w:t xml:space="preserve">Our aims: </w:t>
      </w:r>
    </w:p>
    <w:p w:rsidR="00E0429D" w:rsidRPr="00050922" w:rsidRDefault="00E0429D" w:rsidP="00E0429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0922">
        <w:rPr>
          <w:sz w:val="26"/>
          <w:szCs w:val="26"/>
        </w:rPr>
        <w:t>For Keighley Schools to have overall attendance of 97% or better</w:t>
      </w:r>
    </w:p>
    <w:p w:rsidR="00E0429D" w:rsidRPr="00050922" w:rsidRDefault="008D63DE" w:rsidP="00E0429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0922">
        <w:rPr>
          <w:sz w:val="26"/>
          <w:szCs w:val="26"/>
        </w:rPr>
        <w:t>For the percentage</w:t>
      </w:r>
      <w:r w:rsidR="00E0429D" w:rsidRPr="00050922">
        <w:rPr>
          <w:sz w:val="26"/>
          <w:szCs w:val="26"/>
        </w:rPr>
        <w:t xml:space="preserve"> of children with attendance of 98% and above in o</w:t>
      </w:r>
      <w:r w:rsidRPr="00050922">
        <w:rPr>
          <w:sz w:val="26"/>
          <w:szCs w:val="26"/>
        </w:rPr>
        <w:t>ur group of schools to increase</w:t>
      </w:r>
    </w:p>
    <w:p w:rsidR="00E0429D" w:rsidRPr="00050922" w:rsidRDefault="00E0429D" w:rsidP="00E0429D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50922">
        <w:rPr>
          <w:sz w:val="26"/>
          <w:szCs w:val="26"/>
        </w:rPr>
        <w:t>To reduce the % of child</w:t>
      </w:r>
      <w:r w:rsidR="007E216E">
        <w:rPr>
          <w:sz w:val="26"/>
          <w:szCs w:val="26"/>
        </w:rPr>
        <w:t xml:space="preserve">ren whose attendance is below </w:t>
      </w:r>
      <w:r w:rsidR="007E216E" w:rsidRPr="00AE69A2">
        <w:rPr>
          <w:sz w:val="26"/>
          <w:szCs w:val="26"/>
        </w:rPr>
        <w:t>95</w:t>
      </w:r>
      <w:r w:rsidRPr="00AE69A2">
        <w:rPr>
          <w:sz w:val="26"/>
          <w:szCs w:val="26"/>
        </w:rPr>
        <w:t>%</w:t>
      </w:r>
    </w:p>
    <w:p w:rsidR="00FD50AB" w:rsidRPr="00050922" w:rsidRDefault="00FD50AB" w:rsidP="0024794B">
      <w:pPr>
        <w:rPr>
          <w:sz w:val="26"/>
          <w:szCs w:val="26"/>
        </w:rPr>
      </w:pPr>
    </w:p>
    <w:p w:rsidR="004321D5" w:rsidRPr="00050922" w:rsidRDefault="00E0429D" w:rsidP="0024794B">
      <w:pPr>
        <w:rPr>
          <w:b/>
          <w:sz w:val="26"/>
          <w:szCs w:val="26"/>
        </w:rPr>
      </w:pPr>
      <w:r w:rsidRPr="00050922">
        <w:rPr>
          <w:b/>
          <w:sz w:val="26"/>
          <w:szCs w:val="26"/>
        </w:rPr>
        <w:t xml:space="preserve">Keighley Schools Together </w:t>
      </w:r>
      <w:r w:rsidR="004321D5" w:rsidRPr="00050922">
        <w:rPr>
          <w:b/>
          <w:sz w:val="26"/>
          <w:szCs w:val="26"/>
        </w:rPr>
        <w:t xml:space="preserve">will: </w:t>
      </w:r>
    </w:p>
    <w:p w:rsidR="004321D5" w:rsidRPr="00050922" w:rsidRDefault="004321D5" w:rsidP="004321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0922">
        <w:rPr>
          <w:sz w:val="26"/>
          <w:szCs w:val="26"/>
        </w:rPr>
        <w:t xml:space="preserve">Apply this policy consistently </w:t>
      </w:r>
    </w:p>
    <w:p w:rsidR="004321D5" w:rsidRPr="00050922" w:rsidRDefault="004321D5" w:rsidP="004321D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0922">
        <w:rPr>
          <w:sz w:val="26"/>
          <w:szCs w:val="26"/>
        </w:rPr>
        <w:t>Promote/ celebrate good</w:t>
      </w:r>
      <w:r w:rsidR="007B4C93" w:rsidRPr="00050922">
        <w:rPr>
          <w:sz w:val="26"/>
          <w:szCs w:val="26"/>
        </w:rPr>
        <w:t xml:space="preserve"> and improved</w:t>
      </w:r>
      <w:r w:rsidRPr="00050922">
        <w:rPr>
          <w:sz w:val="26"/>
          <w:szCs w:val="26"/>
        </w:rPr>
        <w:t xml:space="preserve"> att</w:t>
      </w:r>
      <w:r w:rsidR="001C34C9" w:rsidRPr="00050922">
        <w:rPr>
          <w:sz w:val="26"/>
          <w:szCs w:val="26"/>
        </w:rPr>
        <w:t xml:space="preserve">endance within our </w:t>
      </w:r>
      <w:r w:rsidR="008D63DE" w:rsidRPr="00050922">
        <w:rPr>
          <w:sz w:val="26"/>
          <w:szCs w:val="26"/>
        </w:rPr>
        <w:t>schools</w:t>
      </w:r>
    </w:p>
    <w:p w:rsidR="00E0429D" w:rsidRPr="00050922" w:rsidRDefault="004321D5" w:rsidP="00E0429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0922">
        <w:rPr>
          <w:sz w:val="26"/>
          <w:szCs w:val="26"/>
        </w:rPr>
        <w:t xml:space="preserve">Communicate clear messages </w:t>
      </w:r>
      <w:r w:rsidR="00E0429D" w:rsidRPr="00050922">
        <w:rPr>
          <w:sz w:val="26"/>
          <w:szCs w:val="26"/>
        </w:rPr>
        <w:t xml:space="preserve">in school and the wider community </w:t>
      </w:r>
      <w:r w:rsidRPr="00050922">
        <w:rPr>
          <w:sz w:val="26"/>
          <w:szCs w:val="26"/>
        </w:rPr>
        <w:t xml:space="preserve">about </w:t>
      </w:r>
      <w:r w:rsidR="001C34C9" w:rsidRPr="00050922">
        <w:rPr>
          <w:sz w:val="26"/>
          <w:szCs w:val="26"/>
        </w:rPr>
        <w:t xml:space="preserve">the importance of </w:t>
      </w:r>
      <w:r w:rsidRPr="00050922">
        <w:rPr>
          <w:sz w:val="26"/>
          <w:szCs w:val="26"/>
        </w:rPr>
        <w:t xml:space="preserve">good attendance </w:t>
      </w:r>
      <w:r w:rsidR="008D63DE" w:rsidRPr="00050922">
        <w:rPr>
          <w:sz w:val="26"/>
          <w:szCs w:val="26"/>
        </w:rPr>
        <w:t>and how to achieve it</w:t>
      </w:r>
    </w:p>
    <w:p w:rsidR="001C34C9" w:rsidRPr="00050922" w:rsidRDefault="0017519E" w:rsidP="00E0429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0922">
        <w:rPr>
          <w:sz w:val="26"/>
          <w:szCs w:val="26"/>
        </w:rPr>
        <w:t>Work in partnership with parents, the local authority, health professionals</w:t>
      </w:r>
      <w:r w:rsidR="001C34C9" w:rsidRPr="00050922">
        <w:rPr>
          <w:sz w:val="26"/>
          <w:szCs w:val="26"/>
        </w:rPr>
        <w:t>, Police and community groups to ensure that poor attendance is tackled quickly and families are supported so that all of Keighley’s children receive the daily educa</w:t>
      </w:r>
      <w:r w:rsidR="008D63DE" w:rsidRPr="00050922">
        <w:rPr>
          <w:sz w:val="26"/>
          <w:szCs w:val="26"/>
        </w:rPr>
        <w:t>tion which they are entitled to</w:t>
      </w:r>
    </w:p>
    <w:p w:rsidR="00E61369" w:rsidRPr="00050922" w:rsidRDefault="008D63DE" w:rsidP="00E6136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050922">
        <w:rPr>
          <w:sz w:val="26"/>
          <w:szCs w:val="26"/>
        </w:rPr>
        <w:t>Make first-day contact with parents to o</w:t>
      </w:r>
      <w:r w:rsidR="00E81B73" w:rsidRPr="00050922">
        <w:rPr>
          <w:sz w:val="26"/>
          <w:szCs w:val="26"/>
        </w:rPr>
        <w:t>btain reasons for all pupil absence and where these cannot be provided</w:t>
      </w:r>
      <w:r w:rsidR="00FD27D3" w:rsidRPr="00050922">
        <w:rPr>
          <w:sz w:val="26"/>
          <w:szCs w:val="26"/>
        </w:rPr>
        <w:t xml:space="preserve">/contact cannot be made </w:t>
      </w:r>
      <w:r w:rsidR="00E81B73" w:rsidRPr="00050922">
        <w:rPr>
          <w:sz w:val="26"/>
          <w:szCs w:val="26"/>
        </w:rPr>
        <w:t xml:space="preserve"> follow </w:t>
      </w:r>
      <w:r w:rsidR="00FD27D3" w:rsidRPr="00050922">
        <w:rPr>
          <w:sz w:val="26"/>
          <w:szCs w:val="26"/>
        </w:rPr>
        <w:t>Safeguarding procedures</w:t>
      </w:r>
    </w:p>
    <w:p w:rsidR="00E50B41" w:rsidRPr="00050922" w:rsidRDefault="00E50B41" w:rsidP="007B4C93">
      <w:pPr>
        <w:rPr>
          <w:b/>
          <w:sz w:val="26"/>
          <w:szCs w:val="26"/>
        </w:rPr>
      </w:pPr>
    </w:p>
    <w:p w:rsidR="00E50B41" w:rsidRDefault="00E50B41" w:rsidP="007B4C93">
      <w:pPr>
        <w:rPr>
          <w:b/>
          <w:sz w:val="28"/>
          <w:szCs w:val="28"/>
        </w:rPr>
      </w:pPr>
    </w:p>
    <w:p w:rsidR="00050922" w:rsidRDefault="00050922" w:rsidP="00050922">
      <w:pPr>
        <w:spacing w:after="0"/>
        <w:rPr>
          <w:b/>
          <w:sz w:val="28"/>
          <w:szCs w:val="28"/>
        </w:rPr>
      </w:pPr>
    </w:p>
    <w:p w:rsidR="009C1B0A" w:rsidRPr="005D53A5" w:rsidRDefault="005D53A5" w:rsidP="0005092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What Does Excellent Attendance Look L</w:t>
      </w:r>
      <w:r w:rsidR="009C1B0A" w:rsidRPr="005D53A5">
        <w:rPr>
          <w:b/>
          <w:sz w:val="32"/>
          <w:szCs w:val="32"/>
        </w:rPr>
        <w:t>ike?</w:t>
      </w:r>
    </w:p>
    <w:p w:rsidR="009C1B0A" w:rsidRPr="005D53A5" w:rsidRDefault="00050922" w:rsidP="009C1B0A">
      <w:pPr>
        <w:spacing w:after="0"/>
        <w:jc w:val="center"/>
        <w:rPr>
          <w:b/>
          <w:sz w:val="32"/>
          <w:szCs w:val="32"/>
        </w:rPr>
      </w:pPr>
      <w:r w:rsidRPr="005D53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-622935</wp:posOffset>
            </wp:positionH>
            <wp:positionV relativeFrom="page">
              <wp:posOffset>8657590</wp:posOffset>
            </wp:positionV>
            <wp:extent cx="7033895" cy="1276350"/>
            <wp:effectExtent l="0" t="0" r="0" b="0"/>
            <wp:wrapTight wrapText="bothSides">
              <wp:wrapPolygon edited="0">
                <wp:start x="234" y="0"/>
                <wp:lineTo x="58" y="967"/>
                <wp:lineTo x="0" y="17731"/>
                <wp:lineTo x="175" y="20310"/>
                <wp:lineTo x="351" y="20955"/>
                <wp:lineTo x="21352" y="20955"/>
                <wp:lineTo x="21528" y="19343"/>
                <wp:lineTo x="21528" y="645"/>
                <wp:lineTo x="21411" y="0"/>
                <wp:lineTo x="234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2"/>
                    <a:stretch/>
                  </pic:blipFill>
                  <pic:spPr bwMode="auto">
                    <a:xfrm>
                      <a:off x="0" y="0"/>
                      <a:ext cx="70338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53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-570716</wp:posOffset>
            </wp:positionH>
            <wp:positionV relativeFrom="paragraph">
              <wp:posOffset>4034155</wp:posOffset>
            </wp:positionV>
            <wp:extent cx="7033895" cy="1180465"/>
            <wp:effectExtent l="0" t="0" r="0" b="635"/>
            <wp:wrapTight wrapText="bothSides">
              <wp:wrapPolygon edited="0">
                <wp:start x="7956" y="0"/>
                <wp:lineTo x="702" y="697"/>
                <wp:lineTo x="0" y="1046"/>
                <wp:lineTo x="58" y="21263"/>
                <wp:lineTo x="117" y="21263"/>
                <wp:lineTo x="21177" y="21263"/>
                <wp:lineTo x="21235" y="21263"/>
                <wp:lineTo x="21352" y="17429"/>
                <wp:lineTo x="21469" y="1046"/>
                <wp:lineTo x="20709" y="697"/>
                <wp:lineTo x="13338" y="0"/>
                <wp:lineTo x="795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1" b="20572"/>
                    <a:stretch/>
                  </pic:blipFill>
                  <pic:spPr bwMode="auto">
                    <a:xfrm>
                      <a:off x="0" y="0"/>
                      <a:ext cx="703389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3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-603115</wp:posOffset>
            </wp:positionH>
            <wp:positionV relativeFrom="page">
              <wp:posOffset>7237379</wp:posOffset>
            </wp:positionV>
            <wp:extent cx="6935470" cy="1353185"/>
            <wp:effectExtent l="0" t="0" r="0" b="0"/>
            <wp:wrapTight wrapText="bothSides">
              <wp:wrapPolygon edited="0">
                <wp:start x="237" y="0"/>
                <wp:lineTo x="59" y="1824"/>
                <wp:lineTo x="59" y="20069"/>
                <wp:lineTo x="237" y="21286"/>
                <wp:lineTo x="21418" y="21286"/>
                <wp:lineTo x="21537" y="20069"/>
                <wp:lineTo x="21537" y="1216"/>
                <wp:lineTo x="21418" y="0"/>
                <wp:lineTo x="237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53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4457065</wp:posOffset>
            </wp:positionV>
            <wp:extent cx="6968490" cy="1527175"/>
            <wp:effectExtent l="0" t="0" r="3810" b="0"/>
            <wp:wrapTight wrapText="bothSides">
              <wp:wrapPolygon edited="0">
                <wp:start x="59" y="4850"/>
                <wp:lineTo x="0" y="6197"/>
                <wp:lineTo x="0" y="20477"/>
                <wp:lineTo x="59" y="21286"/>
                <wp:lineTo x="21494" y="21286"/>
                <wp:lineTo x="21553" y="20477"/>
                <wp:lineTo x="21553" y="6197"/>
                <wp:lineTo x="21494" y="4850"/>
                <wp:lineTo x="59" y="485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75"/>
                    <a:stretch/>
                  </pic:blipFill>
                  <pic:spPr bwMode="auto">
                    <a:xfrm>
                      <a:off x="0" y="0"/>
                      <a:ext cx="696849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53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3234690</wp:posOffset>
            </wp:positionV>
            <wp:extent cx="6974205" cy="1506855"/>
            <wp:effectExtent l="0" t="0" r="0" b="0"/>
            <wp:wrapTight wrapText="bothSides">
              <wp:wrapPolygon edited="0">
                <wp:start x="59" y="4915"/>
                <wp:lineTo x="0" y="6281"/>
                <wp:lineTo x="0" y="20753"/>
                <wp:lineTo x="59" y="21300"/>
                <wp:lineTo x="21476" y="21300"/>
                <wp:lineTo x="21535" y="20753"/>
                <wp:lineTo x="21535" y="6281"/>
                <wp:lineTo x="21476" y="4915"/>
                <wp:lineTo x="59" y="491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41"/>
                    <a:stretch/>
                  </pic:blipFill>
                  <pic:spPr bwMode="auto">
                    <a:xfrm>
                      <a:off x="0" y="0"/>
                      <a:ext cx="697420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53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2381885</wp:posOffset>
            </wp:positionV>
            <wp:extent cx="6968490" cy="1189990"/>
            <wp:effectExtent l="0" t="0" r="3810" b="0"/>
            <wp:wrapTight wrapText="bothSides">
              <wp:wrapPolygon edited="0">
                <wp:start x="236" y="0"/>
                <wp:lineTo x="0" y="1037"/>
                <wp:lineTo x="0" y="20055"/>
                <wp:lineTo x="118" y="21093"/>
                <wp:lineTo x="21435" y="21093"/>
                <wp:lineTo x="21553" y="20055"/>
                <wp:lineTo x="21553" y="1037"/>
                <wp:lineTo x="21317" y="0"/>
                <wp:lineTo x="236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15" b="18483"/>
                    <a:stretch/>
                  </pic:blipFill>
                  <pic:spPr bwMode="auto">
                    <a:xfrm>
                      <a:off x="0" y="0"/>
                      <a:ext cx="696849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53A5" w:rsidRPr="005D53A5">
        <w:rPr>
          <w:b/>
          <w:sz w:val="32"/>
          <w:szCs w:val="32"/>
        </w:rPr>
        <w:t>A Guide to Lost Learning through A</w:t>
      </w:r>
      <w:r w:rsidR="009C1B0A" w:rsidRPr="005D53A5">
        <w:rPr>
          <w:b/>
          <w:sz w:val="32"/>
          <w:szCs w:val="32"/>
        </w:rPr>
        <w:t>bsence</w:t>
      </w:r>
    </w:p>
    <w:p w:rsidR="009C1B0A" w:rsidRPr="009C1B0A" w:rsidRDefault="009C1B0A" w:rsidP="009C1B0A">
      <w:pPr>
        <w:rPr>
          <w:sz w:val="28"/>
          <w:szCs w:val="28"/>
        </w:rPr>
      </w:pPr>
    </w:p>
    <w:p w:rsidR="00050922" w:rsidRDefault="00050922" w:rsidP="00050922">
      <w:pPr>
        <w:tabs>
          <w:tab w:val="left" w:pos="5333"/>
        </w:tabs>
        <w:rPr>
          <w:sz w:val="28"/>
          <w:szCs w:val="28"/>
        </w:rPr>
      </w:pPr>
    </w:p>
    <w:p w:rsidR="007B4C93" w:rsidRPr="00050922" w:rsidRDefault="007B4C93" w:rsidP="00050922">
      <w:pPr>
        <w:tabs>
          <w:tab w:val="left" w:pos="5333"/>
        </w:tabs>
        <w:rPr>
          <w:sz w:val="28"/>
          <w:szCs w:val="28"/>
        </w:rPr>
      </w:pPr>
      <w:r w:rsidRPr="00FD50AB">
        <w:rPr>
          <w:b/>
          <w:sz w:val="28"/>
          <w:szCs w:val="28"/>
        </w:rPr>
        <w:t>Leave of Absence During term time</w:t>
      </w:r>
    </w:p>
    <w:p w:rsidR="007B4C93" w:rsidRPr="00FD50AB" w:rsidRDefault="007B4C93" w:rsidP="007B4C93">
      <w:pPr>
        <w:rPr>
          <w:b/>
          <w:sz w:val="24"/>
          <w:szCs w:val="24"/>
        </w:rPr>
      </w:pPr>
      <w:r w:rsidRPr="00FD50AB">
        <w:rPr>
          <w:b/>
          <w:sz w:val="24"/>
          <w:szCs w:val="24"/>
        </w:rPr>
        <w:t>Keighley Schools Together will:</w:t>
      </w:r>
    </w:p>
    <w:p w:rsidR="007B4C93" w:rsidRPr="009E6C08" w:rsidRDefault="007B4C93" w:rsidP="009E6C0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 xml:space="preserve">Ensure that parents are aware that they do not have a right to take their children out </w:t>
      </w:r>
      <w:r w:rsidR="009E6C08" w:rsidRPr="009E6C08">
        <w:rPr>
          <w:sz w:val="24"/>
          <w:szCs w:val="24"/>
        </w:rPr>
        <w:t xml:space="preserve"> </w:t>
      </w:r>
      <w:r w:rsidR="008D63DE">
        <w:rPr>
          <w:sz w:val="24"/>
          <w:szCs w:val="24"/>
        </w:rPr>
        <w:t>of school for leave of absence</w:t>
      </w:r>
    </w:p>
    <w:p w:rsidR="007B4C93" w:rsidRPr="009E6C08" w:rsidRDefault="008D63DE" w:rsidP="009E6C0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opportunities to m</w:t>
      </w:r>
      <w:r w:rsidR="007B4C93" w:rsidRPr="009E6C08">
        <w:rPr>
          <w:sz w:val="24"/>
          <w:szCs w:val="24"/>
        </w:rPr>
        <w:t>eet with all families who seek permission for leave; discussing potential reasons and making them aware of the impact that absence has on achievement and social development</w:t>
      </w:r>
    </w:p>
    <w:p w:rsidR="007B4C93" w:rsidRPr="009E6C08" w:rsidRDefault="007B4C93" w:rsidP="009E6C0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 xml:space="preserve">Ensure that families make any applications for leave in writing using the local authority form. </w:t>
      </w:r>
    </w:p>
    <w:p w:rsidR="007B4C93" w:rsidRPr="009E6C08" w:rsidRDefault="007B4C93" w:rsidP="009E6C0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 xml:space="preserve">Not authorise leave in term time unless there are the most exceptional circumstances which have been agreed by the </w:t>
      </w:r>
      <w:proofErr w:type="spellStart"/>
      <w:r w:rsidRPr="009E6C08">
        <w:rPr>
          <w:sz w:val="24"/>
          <w:szCs w:val="24"/>
        </w:rPr>
        <w:t>headteacher</w:t>
      </w:r>
      <w:proofErr w:type="spellEnd"/>
      <w:r w:rsidRPr="009E6C08">
        <w:rPr>
          <w:sz w:val="24"/>
          <w:szCs w:val="24"/>
        </w:rPr>
        <w:t xml:space="preserve"> and supported with evidence </w:t>
      </w:r>
    </w:p>
    <w:p w:rsidR="007B4C93" w:rsidRPr="009E6C08" w:rsidRDefault="007B4C93" w:rsidP="009E6C0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>Share and seek information regarding requests for leave and decisions made with other schools which younger/older family members attend.</w:t>
      </w:r>
    </w:p>
    <w:p w:rsidR="008D63DE" w:rsidRDefault="008D63DE" w:rsidP="00E50B4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a</w:t>
      </w:r>
      <w:r w:rsidR="007B4C93" w:rsidRPr="008D63DE">
        <w:rPr>
          <w:sz w:val="24"/>
          <w:szCs w:val="24"/>
        </w:rPr>
        <w:t xml:space="preserve">sk parents for destination and return dates </w:t>
      </w:r>
    </w:p>
    <w:p w:rsidR="007B4C93" w:rsidRPr="009A418E" w:rsidRDefault="007B4C93" w:rsidP="009A418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8D63DE">
        <w:rPr>
          <w:sz w:val="24"/>
          <w:szCs w:val="24"/>
        </w:rPr>
        <w:t>Explain to parents t</w:t>
      </w:r>
      <w:r w:rsidR="008D63DE">
        <w:rPr>
          <w:sz w:val="24"/>
          <w:szCs w:val="24"/>
        </w:rPr>
        <w:t>hat if they take extended leave</w:t>
      </w:r>
      <w:r w:rsidR="008609FD">
        <w:rPr>
          <w:sz w:val="24"/>
          <w:szCs w:val="24"/>
        </w:rPr>
        <w:t xml:space="preserve"> </w:t>
      </w:r>
      <w:r w:rsidRPr="008D63DE">
        <w:rPr>
          <w:sz w:val="24"/>
          <w:szCs w:val="24"/>
        </w:rPr>
        <w:t>in term without the permission of the school OR take additional days in excess of the agreed number of days, the school will request that Children’s Services may issue a Penalty Notice under Section 444 of the Education Act 1996. The Penalty Notice is for £60 per parent per child if paid within 21 days and £120 per parent per child if paid after 21 days but within 28 days. Failure to pay the Penalty Notice will result in a prosecu</w:t>
      </w:r>
      <w:r w:rsidR="00AA330D">
        <w:rPr>
          <w:sz w:val="24"/>
          <w:szCs w:val="24"/>
        </w:rPr>
        <w:t>tion in the Magistrates Court</w:t>
      </w:r>
    </w:p>
    <w:p w:rsidR="007B4C93" w:rsidRPr="009E6C08" w:rsidRDefault="008D63DE" w:rsidP="009E6C0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B4C93" w:rsidRPr="009E6C08">
        <w:rPr>
          <w:sz w:val="24"/>
          <w:szCs w:val="24"/>
        </w:rPr>
        <w:t xml:space="preserve">onsistently follow locally agreed procedures and national guidance relating to those young people deemed to be ‘Children Missing Education’ </w:t>
      </w:r>
    </w:p>
    <w:p w:rsidR="007B4C93" w:rsidRPr="00E61369" w:rsidRDefault="007B4C93" w:rsidP="007B4C93">
      <w:pPr>
        <w:rPr>
          <w:sz w:val="24"/>
          <w:szCs w:val="24"/>
        </w:rPr>
      </w:pPr>
    </w:p>
    <w:p w:rsidR="007B4C93" w:rsidRPr="00FD50AB" w:rsidRDefault="007B4C93" w:rsidP="007B4C93">
      <w:pPr>
        <w:rPr>
          <w:b/>
          <w:sz w:val="28"/>
          <w:szCs w:val="28"/>
        </w:rPr>
      </w:pPr>
      <w:r w:rsidRPr="00FD50AB">
        <w:rPr>
          <w:b/>
          <w:sz w:val="28"/>
          <w:szCs w:val="28"/>
        </w:rPr>
        <w:t>Religious Observance</w:t>
      </w:r>
    </w:p>
    <w:p w:rsidR="007B4C93" w:rsidRPr="009E6C08" w:rsidRDefault="007739A2" w:rsidP="007739A2">
      <w:pPr>
        <w:rPr>
          <w:sz w:val="24"/>
          <w:szCs w:val="24"/>
        </w:rPr>
      </w:pPr>
      <w:r>
        <w:rPr>
          <w:sz w:val="24"/>
          <w:szCs w:val="24"/>
        </w:rPr>
        <w:t>Keighley Schools Together recognise the importance of religious observance. We will therefore endeavour to use the</w:t>
      </w:r>
      <w:r w:rsidR="007B4C93" w:rsidRPr="009E6C08">
        <w:rPr>
          <w:sz w:val="24"/>
          <w:szCs w:val="24"/>
        </w:rPr>
        <w:t xml:space="preserve"> flexibility available from occasional days </w:t>
      </w:r>
      <w:r w:rsidR="008B199A">
        <w:rPr>
          <w:sz w:val="24"/>
          <w:szCs w:val="24"/>
        </w:rPr>
        <w:t xml:space="preserve">to </w:t>
      </w:r>
      <w:r w:rsidR="007B4C93" w:rsidRPr="009E6C08">
        <w:rPr>
          <w:sz w:val="24"/>
          <w:szCs w:val="24"/>
        </w:rPr>
        <w:t xml:space="preserve">enable parents </w:t>
      </w:r>
      <w:r>
        <w:rPr>
          <w:sz w:val="24"/>
          <w:szCs w:val="24"/>
        </w:rPr>
        <w:t xml:space="preserve">and pupils </w:t>
      </w:r>
      <w:r w:rsidR="007B4C93" w:rsidRPr="009E6C08">
        <w:rPr>
          <w:sz w:val="24"/>
          <w:szCs w:val="24"/>
        </w:rPr>
        <w:t xml:space="preserve">to celebrate </w:t>
      </w:r>
      <w:r>
        <w:rPr>
          <w:sz w:val="24"/>
          <w:szCs w:val="24"/>
        </w:rPr>
        <w:t>religious occasions.</w:t>
      </w:r>
    </w:p>
    <w:p w:rsidR="00050922" w:rsidRDefault="00050922" w:rsidP="007B4C93">
      <w:pPr>
        <w:rPr>
          <w:b/>
          <w:sz w:val="28"/>
          <w:szCs w:val="28"/>
        </w:rPr>
      </w:pPr>
    </w:p>
    <w:p w:rsidR="00050922" w:rsidRDefault="00050922" w:rsidP="007B4C93">
      <w:pPr>
        <w:rPr>
          <w:b/>
          <w:sz w:val="28"/>
          <w:szCs w:val="28"/>
        </w:rPr>
      </w:pPr>
    </w:p>
    <w:p w:rsidR="00050922" w:rsidRDefault="00050922" w:rsidP="007B4C93">
      <w:pPr>
        <w:rPr>
          <w:b/>
          <w:sz w:val="28"/>
          <w:szCs w:val="28"/>
        </w:rPr>
      </w:pPr>
    </w:p>
    <w:p w:rsidR="00050922" w:rsidRDefault="00050922" w:rsidP="007B4C93">
      <w:pPr>
        <w:rPr>
          <w:b/>
          <w:sz w:val="28"/>
          <w:szCs w:val="28"/>
        </w:rPr>
      </w:pPr>
    </w:p>
    <w:p w:rsidR="00050922" w:rsidRDefault="00050922" w:rsidP="007B4C93">
      <w:pPr>
        <w:rPr>
          <w:b/>
          <w:sz w:val="28"/>
          <w:szCs w:val="28"/>
        </w:rPr>
      </w:pPr>
    </w:p>
    <w:p w:rsidR="00050922" w:rsidRDefault="00050922" w:rsidP="007B4C93">
      <w:pPr>
        <w:rPr>
          <w:b/>
          <w:sz w:val="28"/>
          <w:szCs w:val="28"/>
        </w:rPr>
      </w:pPr>
    </w:p>
    <w:p w:rsidR="008B199A" w:rsidRDefault="008B199A" w:rsidP="00050922">
      <w:pPr>
        <w:spacing w:after="0"/>
        <w:rPr>
          <w:b/>
          <w:sz w:val="28"/>
          <w:szCs w:val="28"/>
        </w:rPr>
      </w:pPr>
    </w:p>
    <w:p w:rsidR="007B4C93" w:rsidRPr="00FD50AB" w:rsidRDefault="007B4C93" w:rsidP="00050922">
      <w:pPr>
        <w:spacing w:after="0"/>
        <w:rPr>
          <w:b/>
          <w:sz w:val="28"/>
          <w:szCs w:val="28"/>
        </w:rPr>
      </w:pPr>
      <w:r w:rsidRPr="00FD50AB">
        <w:rPr>
          <w:b/>
          <w:sz w:val="28"/>
          <w:szCs w:val="28"/>
        </w:rPr>
        <w:t>Illness and Medical Appointments</w:t>
      </w:r>
    </w:p>
    <w:p w:rsidR="007B4C93" w:rsidRPr="00FD50AB" w:rsidRDefault="00FD50AB" w:rsidP="00050922">
      <w:pPr>
        <w:spacing w:after="0"/>
        <w:rPr>
          <w:b/>
          <w:sz w:val="24"/>
          <w:szCs w:val="24"/>
        </w:rPr>
      </w:pPr>
      <w:r w:rsidRPr="00FD50AB">
        <w:rPr>
          <w:b/>
          <w:sz w:val="24"/>
          <w:szCs w:val="24"/>
        </w:rPr>
        <w:t>Keighley Schools Together will</w:t>
      </w:r>
      <w:r w:rsidR="009E6C08" w:rsidRPr="00FD50AB">
        <w:rPr>
          <w:b/>
          <w:sz w:val="24"/>
          <w:szCs w:val="24"/>
        </w:rPr>
        <w:t>:</w:t>
      </w:r>
    </w:p>
    <w:p w:rsidR="007B4C93" w:rsidRPr="009E6C08" w:rsidRDefault="007B4C93" w:rsidP="009E6C0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 xml:space="preserve">Encourage parents to make medical and dental appointments out of school time </w:t>
      </w:r>
    </w:p>
    <w:p w:rsidR="007B4C93" w:rsidRPr="009E6C08" w:rsidRDefault="007B4C93" w:rsidP="009E6C0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>Seek proof of appointments which cannot be made out of school hours</w:t>
      </w:r>
    </w:p>
    <w:p w:rsidR="007B4C93" w:rsidRPr="009E6C08" w:rsidRDefault="007B4C93" w:rsidP="009E6C0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 xml:space="preserve">Ask parents </w:t>
      </w:r>
      <w:r w:rsidR="00045338">
        <w:rPr>
          <w:sz w:val="24"/>
          <w:szCs w:val="24"/>
        </w:rPr>
        <w:t>to provide</w:t>
      </w:r>
      <w:r w:rsidR="00B46134">
        <w:rPr>
          <w:sz w:val="24"/>
          <w:szCs w:val="24"/>
        </w:rPr>
        <w:t xml:space="preserve"> medical evidence where there are attendance concerns</w:t>
      </w:r>
    </w:p>
    <w:p w:rsidR="007B4C93" w:rsidRPr="009E6C08" w:rsidRDefault="007B4C93" w:rsidP="009E6C0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 xml:space="preserve">Follow </w:t>
      </w:r>
      <w:r w:rsidR="00B46134">
        <w:rPr>
          <w:sz w:val="24"/>
          <w:szCs w:val="24"/>
        </w:rPr>
        <w:t xml:space="preserve">Public Health England guidance </w:t>
      </w:r>
      <w:r w:rsidRPr="009E6C08">
        <w:rPr>
          <w:sz w:val="24"/>
          <w:szCs w:val="24"/>
        </w:rPr>
        <w:t>regarding number of days a</w:t>
      </w:r>
      <w:r w:rsidR="008609FD">
        <w:rPr>
          <w:sz w:val="24"/>
          <w:szCs w:val="24"/>
        </w:rPr>
        <w:t xml:space="preserve">bsence for specific conditions </w:t>
      </w:r>
    </w:p>
    <w:p w:rsidR="007B4C93" w:rsidRPr="009E6C08" w:rsidRDefault="007B4C93" w:rsidP="009E6C0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>Regularly monitor levels of absence due to illness for individual pupils</w:t>
      </w:r>
    </w:p>
    <w:p w:rsidR="007B4C93" w:rsidRPr="009E6C08" w:rsidRDefault="007B4C93" w:rsidP="009E6C0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9E6C08">
        <w:rPr>
          <w:sz w:val="24"/>
          <w:szCs w:val="24"/>
        </w:rPr>
        <w:t xml:space="preserve">Support parents of children with regular illness absence through referrals and signposting to advice from health professionals  </w:t>
      </w:r>
    </w:p>
    <w:p w:rsidR="007B4C93" w:rsidRPr="00E61369" w:rsidRDefault="007B4C93" w:rsidP="009E6C08">
      <w:pPr>
        <w:spacing w:after="0"/>
        <w:rPr>
          <w:sz w:val="24"/>
          <w:szCs w:val="24"/>
        </w:rPr>
      </w:pPr>
    </w:p>
    <w:p w:rsidR="007B4C93" w:rsidRPr="00FD50AB" w:rsidRDefault="007B4C93" w:rsidP="00050922">
      <w:pPr>
        <w:spacing w:after="0"/>
        <w:rPr>
          <w:b/>
          <w:sz w:val="28"/>
          <w:szCs w:val="28"/>
        </w:rPr>
      </w:pPr>
      <w:r w:rsidRPr="00FD50AB">
        <w:rPr>
          <w:b/>
          <w:sz w:val="28"/>
          <w:szCs w:val="28"/>
        </w:rPr>
        <w:t>Lateness and Punctuality</w:t>
      </w:r>
    </w:p>
    <w:p w:rsidR="007B4C93" w:rsidRPr="00FD50AB" w:rsidRDefault="00E81B73" w:rsidP="00050922">
      <w:pPr>
        <w:spacing w:after="0"/>
        <w:rPr>
          <w:b/>
          <w:sz w:val="24"/>
          <w:szCs w:val="24"/>
        </w:rPr>
      </w:pPr>
      <w:r w:rsidRPr="00FD50AB">
        <w:rPr>
          <w:b/>
          <w:sz w:val="24"/>
          <w:szCs w:val="24"/>
        </w:rPr>
        <w:t>Keighley Schools Together will:</w:t>
      </w:r>
    </w:p>
    <w:p w:rsidR="007B4C93" w:rsidRPr="00E81B73" w:rsidRDefault="007B4C93" w:rsidP="00E81B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1B73">
        <w:rPr>
          <w:sz w:val="24"/>
          <w:szCs w:val="24"/>
        </w:rPr>
        <w:t>Close registers 30 minutes after the start of the sessio</w:t>
      </w:r>
      <w:r w:rsidR="00E81B73" w:rsidRPr="00E81B73">
        <w:rPr>
          <w:sz w:val="24"/>
          <w:szCs w:val="24"/>
        </w:rPr>
        <w:t xml:space="preserve">n, in line with </w:t>
      </w:r>
      <w:proofErr w:type="spellStart"/>
      <w:r w:rsidR="00E81B73" w:rsidRPr="00E81B73">
        <w:rPr>
          <w:sz w:val="24"/>
          <w:szCs w:val="24"/>
        </w:rPr>
        <w:t>DfE</w:t>
      </w:r>
      <w:proofErr w:type="spellEnd"/>
      <w:r w:rsidR="00E81B73" w:rsidRPr="00E81B73">
        <w:rPr>
          <w:sz w:val="24"/>
          <w:szCs w:val="24"/>
        </w:rPr>
        <w:t xml:space="preserve"> guidance.  </w:t>
      </w:r>
    </w:p>
    <w:p w:rsidR="007B4C93" w:rsidRPr="00E81B73" w:rsidRDefault="007B4C93" w:rsidP="00E81B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1B73">
        <w:rPr>
          <w:sz w:val="24"/>
          <w:szCs w:val="24"/>
        </w:rPr>
        <w:t xml:space="preserve">Monitor lateness and set targets with parents of </w:t>
      </w:r>
      <w:r w:rsidR="008609FD" w:rsidRPr="00E81B73">
        <w:rPr>
          <w:sz w:val="24"/>
          <w:szCs w:val="24"/>
        </w:rPr>
        <w:t>children</w:t>
      </w:r>
      <w:r w:rsidRPr="00E81B73">
        <w:rPr>
          <w:sz w:val="24"/>
          <w:szCs w:val="24"/>
        </w:rPr>
        <w:t xml:space="preserve"> who are p</w:t>
      </w:r>
      <w:r w:rsidR="008609FD">
        <w:rPr>
          <w:sz w:val="24"/>
          <w:szCs w:val="24"/>
        </w:rPr>
        <w:t>ersistently late to reduce this</w:t>
      </w:r>
    </w:p>
    <w:p w:rsidR="007B4C93" w:rsidRPr="00E81B73" w:rsidRDefault="007B4C93" w:rsidP="00E81B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1B73">
        <w:rPr>
          <w:sz w:val="24"/>
          <w:szCs w:val="24"/>
        </w:rPr>
        <w:t>Contact all families who do not inform school that their child will be late after the register closes and seek reasons</w:t>
      </w:r>
    </w:p>
    <w:p w:rsidR="007B4C93" w:rsidRPr="00E81B73" w:rsidRDefault="007B4C93" w:rsidP="00E81B7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1B73">
        <w:rPr>
          <w:sz w:val="24"/>
          <w:szCs w:val="24"/>
        </w:rPr>
        <w:t>Recognise improved punctuality and the positive contribution that it is making</w:t>
      </w:r>
      <w:r w:rsidR="00E81B73">
        <w:rPr>
          <w:sz w:val="24"/>
          <w:szCs w:val="24"/>
        </w:rPr>
        <w:t xml:space="preserve"> to a child/ children</w:t>
      </w:r>
    </w:p>
    <w:p w:rsidR="00E81B73" w:rsidRDefault="00E81B73" w:rsidP="00E81B73">
      <w:pPr>
        <w:pStyle w:val="ListParagraph"/>
        <w:rPr>
          <w:sz w:val="24"/>
          <w:szCs w:val="24"/>
        </w:rPr>
      </w:pPr>
    </w:p>
    <w:p w:rsidR="007B4C93" w:rsidRPr="00FD50AB" w:rsidRDefault="007B4C93" w:rsidP="00FD50AB">
      <w:pPr>
        <w:rPr>
          <w:b/>
          <w:sz w:val="28"/>
          <w:szCs w:val="28"/>
        </w:rPr>
      </w:pPr>
      <w:r w:rsidRPr="00FD50AB">
        <w:rPr>
          <w:b/>
          <w:sz w:val="28"/>
          <w:szCs w:val="28"/>
        </w:rPr>
        <w:t>Unauthorised Absences</w:t>
      </w:r>
    </w:p>
    <w:p w:rsidR="008609FD" w:rsidRDefault="007B4C93" w:rsidP="007B4C93">
      <w:pPr>
        <w:rPr>
          <w:sz w:val="24"/>
          <w:szCs w:val="24"/>
        </w:rPr>
      </w:pPr>
      <w:r w:rsidRPr="00E61369">
        <w:rPr>
          <w:sz w:val="24"/>
          <w:szCs w:val="24"/>
        </w:rPr>
        <w:t>There are many absences that are not for an acceptable reason.  T</w:t>
      </w:r>
      <w:r w:rsidR="00B76D43">
        <w:rPr>
          <w:sz w:val="24"/>
          <w:szCs w:val="24"/>
        </w:rPr>
        <w:t xml:space="preserve">he </w:t>
      </w:r>
      <w:proofErr w:type="spellStart"/>
      <w:r w:rsidR="00B76D43">
        <w:rPr>
          <w:sz w:val="24"/>
          <w:szCs w:val="24"/>
        </w:rPr>
        <w:t>h</w:t>
      </w:r>
      <w:r w:rsidRPr="00E61369">
        <w:rPr>
          <w:sz w:val="24"/>
          <w:szCs w:val="24"/>
        </w:rPr>
        <w:t>eadteacher</w:t>
      </w:r>
      <w:proofErr w:type="spellEnd"/>
      <w:r w:rsidRPr="00E61369">
        <w:rPr>
          <w:sz w:val="24"/>
          <w:szCs w:val="24"/>
        </w:rPr>
        <w:t xml:space="preserve"> may decide whether an absence is authorised or not.   </w:t>
      </w:r>
    </w:p>
    <w:p w:rsidR="007B4C93" w:rsidRPr="00FD50AB" w:rsidRDefault="007B4C93" w:rsidP="007B4C93">
      <w:pPr>
        <w:rPr>
          <w:b/>
          <w:sz w:val="24"/>
          <w:szCs w:val="24"/>
        </w:rPr>
      </w:pPr>
      <w:r w:rsidRPr="00E61369">
        <w:rPr>
          <w:sz w:val="24"/>
          <w:szCs w:val="24"/>
        </w:rPr>
        <w:t xml:space="preserve"> </w:t>
      </w:r>
      <w:r w:rsidR="008609FD" w:rsidRPr="00FD50AB">
        <w:rPr>
          <w:b/>
          <w:sz w:val="24"/>
          <w:szCs w:val="24"/>
        </w:rPr>
        <w:t>Keighley Schools Together will:</w:t>
      </w:r>
    </w:p>
    <w:p w:rsidR="007B4C93" w:rsidRPr="008609FD" w:rsidRDefault="007B4C93" w:rsidP="008609FD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609FD">
        <w:rPr>
          <w:sz w:val="24"/>
          <w:szCs w:val="24"/>
        </w:rPr>
        <w:t>Not authorise absen</w:t>
      </w:r>
      <w:r w:rsidR="008609FD" w:rsidRPr="008609FD">
        <w:rPr>
          <w:sz w:val="24"/>
          <w:szCs w:val="24"/>
        </w:rPr>
        <w:t>ces for pupils with less than 95</w:t>
      </w:r>
      <w:r w:rsidRPr="008609FD">
        <w:rPr>
          <w:sz w:val="24"/>
          <w:szCs w:val="24"/>
        </w:rPr>
        <w:t xml:space="preserve">% attendance </w:t>
      </w:r>
      <w:r w:rsidR="008609FD" w:rsidRPr="008609FD">
        <w:rPr>
          <w:sz w:val="24"/>
          <w:szCs w:val="24"/>
        </w:rPr>
        <w:t>unless there are the most exceptional circumstances</w:t>
      </w:r>
    </w:p>
    <w:p w:rsidR="008609FD" w:rsidRDefault="008609FD" w:rsidP="00E50B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609FD">
        <w:rPr>
          <w:sz w:val="24"/>
          <w:szCs w:val="24"/>
        </w:rPr>
        <w:t>C</w:t>
      </w:r>
      <w:r w:rsidR="007B4C93" w:rsidRPr="008609FD">
        <w:rPr>
          <w:sz w:val="24"/>
          <w:szCs w:val="24"/>
        </w:rPr>
        <w:t xml:space="preserve">ontact the parents of the pupils who regularly have unauthorised absence to improve attendance. </w:t>
      </w:r>
      <w:r w:rsidRPr="008609FD">
        <w:rPr>
          <w:sz w:val="24"/>
          <w:szCs w:val="24"/>
        </w:rPr>
        <w:t xml:space="preserve">Families may be </w:t>
      </w:r>
      <w:r w:rsidR="007B4C93" w:rsidRPr="008609FD">
        <w:rPr>
          <w:sz w:val="24"/>
          <w:szCs w:val="24"/>
        </w:rPr>
        <w:t>referred to the Education So</w:t>
      </w:r>
      <w:r w:rsidRPr="008609FD">
        <w:rPr>
          <w:sz w:val="24"/>
          <w:szCs w:val="24"/>
        </w:rPr>
        <w:t xml:space="preserve">cial Work Service / Early Help </w:t>
      </w:r>
      <w:r w:rsidR="007B4C93" w:rsidRPr="008609FD">
        <w:rPr>
          <w:sz w:val="24"/>
          <w:szCs w:val="24"/>
        </w:rPr>
        <w:t>who may use legal interventions to improve attendance</w:t>
      </w:r>
    </w:p>
    <w:p w:rsidR="00050922" w:rsidRDefault="007B4C93" w:rsidP="00E50B4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609FD">
        <w:rPr>
          <w:sz w:val="24"/>
          <w:szCs w:val="24"/>
        </w:rPr>
        <w:t>When a pupil has more than 10 sessions unauthorised absence in a six week period, this may result in a warning being given by Children’s Services of the possible issue of a Fixed Penalty Notice. Any unauthorised absence in the following 4 weeks will result</w:t>
      </w:r>
    </w:p>
    <w:p w:rsidR="00050922" w:rsidRDefault="00050922" w:rsidP="00050922">
      <w:pPr>
        <w:rPr>
          <w:sz w:val="24"/>
          <w:szCs w:val="24"/>
        </w:rPr>
      </w:pPr>
    </w:p>
    <w:p w:rsidR="00050922" w:rsidRPr="00050922" w:rsidRDefault="007B4C93" w:rsidP="00050922">
      <w:pPr>
        <w:rPr>
          <w:sz w:val="24"/>
          <w:szCs w:val="24"/>
        </w:rPr>
      </w:pPr>
      <w:r w:rsidRPr="00050922">
        <w:rPr>
          <w:sz w:val="24"/>
          <w:szCs w:val="24"/>
        </w:rPr>
        <w:t xml:space="preserve"> </w:t>
      </w:r>
    </w:p>
    <w:p w:rsidR="00050922" w:rsidRDefault="00050922" w:rsidP="00050922">
      <w:pPr>
        <w:pStyle w:val="ListParagraph"/>
        <w:rPr>
          <w:sz w:val="24"/>
          <w:szCs w:val="24"/>
        </w:rPr>
      </w:pPr>
    </w:p>
    <w:p w:rsidR="00050922" w:rsidRPr="00050922" w:rsidRDefault="00050922" w:rsidP="00050922">
      <w:pPr>
        <w:pStyle w:val="ListParagraph"/>
        <w:rPr>
          <w:sz w:val="24"/>
          <w:szCs w:val="24"/>
        </w:rPr>
      </w:pPr>
    </w:p>
    <w:p w:rsidR="004F03AF" w:rsidRDefault="004F03AF" w:rsidP="00050922">
      <w:pPr>
        <w:pStyle w:val="ListParagraph"/>
        <w:rPr>
          <w:sz w:val="24"/>
          <w:szCs w:val="24"/>
        </w:rPr>
      </w:pPr>
    </w:p>
    <w:p w:rsidR="004F03AF" w:rsidRPr="004F03AF" w:rsidRDefault="004F03AF" w:rsidP="004F03AF">
      <w:pPr>
        <w:rPr>
          <w:b/>
          <w:sz w:val="28"/>
          <w:szCs w:val="28"/>
        </w:rPr>
      </w:pPr>
      <w:r w:rsidRPr="004F03AF">
        <w:rPr>
          <w:b/>
          <w:sz w:val="28"/>
          <w:szCs w:val="28"/>
        </w:rPr>
        <w:t>Unauthorised Absences -continued</w:t>
      </w:r>
    </w:p>
    <w:p w:rsidR="007B4C93" w:rsidRPr="004F03AF" w:rsidRDefault="004F03AF" w:rsidP="004F03A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7B4C93" w:rsidRPr="004F03AF">
        <w:rPr>
          <w:sz w:val="24"/>
          <w:szCs w:val="24"/>
        </w:rPr>
        <w:t>in</w:t>
      </w:r>
      <w:proofErr w:type="gramEnd"/>
      <w:r w:rsidR="007B4C93" w:rsidRPr="004F03AF">
        <w:rPr>
          <w:sz w:val="24"/>
          <w:szCs w:val="24"/>
        </w:rPr>
        <w:t xml:space="preserve"> a Penalty Notice being issued. The Penalty Notice is for £60 per parent per child if </w:t>
      </w:r>
      <w:r>
        <w:rPr>
          <w:sz w:val="24"/>
          <w:szCs w:val="24"/>
        </w:rPr>
        <w:t xml:space="preserve">   </w:t>
      </w:r>
      <w:r w:rsidR="007B4C93" w:rsidRPr="004F03AF">
        <w:rPr>
          <w:sz w:val="24"/>
          <w:szCs w:val="24"/>
        </w:rPr>
        <w:t xml:space="preserve">paid within 21 days and £120 per parent per child if paid after 21 days but within 28 days. Failure </w:t>
      </w:r>
      <w:r w:rsidR="00FD50AB" w:rsidRPr="004F03AF">
        <w:rPr>
          <w:sz w:val="24"/>
          <w:szCs w:val="24"/>
        </w:rPr>
        <w:t xml:space="preserve">to pay the Penalty Notice will </w:t>
      </w:r>
      <w:r w:rsidR="007B4C93" w:rsidRPr="004F03AF">
        <w:rPr>
          <w:sz w:val="24"/>
          <w:szCs w:val="24"/>
        </w:rPr>
        <w:t>result in a prosecution in the Magistrates Court.</w:t>
      </w:r>
    </w:p>
    <w:p w:rsidR="00050922" w:rsidRDefault="00050922" w:rsidP="00050922">
      <w:pPr>
        <w:pStyle w:val="ListParagraph"/>
        <w:rPr>
          <w:sz w:val="24"/>
          <w:szCs w:val="24"/>
        </w:rPr>
      </w:pPr>
    </w:p>
    <w:p w:rsidR="00050922" w:rsidRDefault="00050922" w:rsidP="00050922">
      <w:pPr>
        <w:pStyle w:val="ListParagraph"/>
        <w:rPr>
          <w:sz w:val="24"/>
          <w:szCs w:val="24"/>
        </w:rPr>
      </w:pPr>
    </w:p>
    <w:p w:rsidR="00050922" w:rsidRPr="001D0109" w:rsidRDefault="00050922" w:rsidP="00050922">
      <w:pPr>
        <w:pStyle w:val="ListParagraph"/>
        <w:rPr>
          <w:b/>
          <w:sz w:val="28"/>
          <w:szCs w:val="28"/>
        </w:rPr>
      </w:pPr>
      <w:r w:rsidRPr="001D0109">
        <w:rPr>
          <w:b/>
          <w:sz w:val="28"/>
          <w:szCs w:val="28"/>
        </w:rPr>
        <w:t xml:space="preserve">This policy should be read in conjunction with: </w:t>
      </w:r>
    </w:p>
    <w:p w:rsidR="00050922" w:rsidRDefault="00050922" w:rsidP="00050922">
      <w:pPr>
        <w:pStyle w:val="ListParagraph"/>
        <w:rPr>
          <w:sz w:val="24"/>
          <w:szCs w:val="24"/>
        </w:rPr>
      </w:pPr>
    </w:p>
    <w:p w:rsidR="003B54F3" w:rsidRDefault="001D0109" w:rsidP="001D0109">
      <w:pPr>
        <w:pStyle w:val="ListParagrap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proofErr w:type="spellStart"/>
      <w:r w:rsidR="00016A3E" w:rsidRPr="00016A3E">
        <w:rPr>
          <w:sz w:val="28"/>
          <w:szCs w:val="28"/>
        </w:rPr>
        <w:t>Laycock</w:t>
      </w:r>
      <w:proofErr w:type="spellEnd"/>
      <w:r w:rsidR="00016A3E" w:rsidRPr="00016A3E">
        <w:rPr>
          <w:sz w:val="28"/>
          <w:szCs w:val="28"/>
        </w:rPr>
        <w:t xml:space="preserve"> Primary School’s</w:t>
      </w:r>
      <w:r w:rsidR="00016A3E">
        <w:rPr>
          <w:sz w:val="28"/>
          <w:szCs w:val="28"/>
        </w:rPr>
        <w:t xml:space="preserve"> </w:t>
      </w:r>
      <w:bookmarkStart w:id="0" w:name="_GoBack"/>
      <w:bookmarkEnd w:id="0"/>
      <w:r w:rsidR="00050922" w:rsidRPr="001D0109">
        <w:rPr>
          <w:sz w:val="28"/>
          <w:szCs w:val="28"/>
        </w:rPr>
        <w:t>Safegua</w:t>
      </w:r>
      <w:r w:rsidR="00016A3E">
        <w:rPr>
          <w:sz w:val="28"/>
          <w:szCs w:val="28"/>
        </w:rPr>
        <w:t>rding and</w:t>
      </w:r>
      <w:r w:rsidR="003B54F3" w:rsidRPr="001D0109">
        <w:rPr>
          <w:sz w:val="28"/>
          <w:szCs w:val="28"/>
        </w:rPr>
        <w:t xml:space="preserve"> Child Protection Policy</w:t>
      </w:r>
    </w:p>
    <w:p w:rsidR="001D0109" w:rsidRPr="001D0109" w:rsidRDefault="001D0109" w:rsidP="001D0109">
      <w:pPr>
        <w:pStyle w:val="ListParagraph"/>
        <w:rPr>
          <w:sz w:val="28"/>
          <w:szCs w:val="28"/>
        </w:rPr>
      </w:pPr>
    </w:p>
    <w:p w:rsidR="003B54F3" w:rsidRPr="001D0109" w:rsidRDefault="001233F8" w:rsidP="00050922">
      <w:pPr>
        <w:pStyle w:val="ListParagraph"/>
        <w:rPr>
          <w:sz w:val="28"/>
          <w:szCs w:val="28"/>
        </w:rPr>
      </w:pPr>
      <w:hyperlink r:id="rId14" w:history="1">
        <w:r w:rsidR="003B54F3" w:rsidRPr="001D0109">
          <w:rPr>
            <w:rStyle w:val="Hyperlink"/>
            <w:sz w:val="28"/>
            <w:szCs w:val="28"/>
          </w:rPr>
          <w:t>Guidance on School Attendance       Department for Education Sept 2018</w:t>
        </w:r>
      </w:hyperlink>
      <w:r w:rsidR="00016A3E">
        <w:rPr>
          <w:rStyle w:val="Hyperlink"/>
          <w:sz w:val="28"/>
          <w:szCs w:val="28"/>
        </w:rPr>
        <w:t xml:space="preserve"> </w:t>
      </w:r>
      <w:r w:rsidR="00016A3E">
        <w:rPr>
          <w:rStyle w:val="Hyperlink"/>
          <w:sz w:val="28"/>
          <w:szCs w:val="28"/>
        </w:rPr>
        <w:t>(or latest update)</w:t>
      </w:r>
    </w:p>
    <w:p w:rsidR="00050922" w:rsidRPr="001D0109" w:rsidRDefault="00050922" w:rsidP="00050922">
      <w:pPr>
        <w:pStyle w:val="ListParagraph"/>
        <w:rPr>
          <w:sz w:val="28"/>
          <w:szCs w:val="28"/>
        </w:rPr>
      </w:pPr>
    </w:p>
    <w:p w:rsidR="00050922" w:rsidRPr="001D0109" w:rsidRDefault="003B54F3" w:rsidP="00050922">
      <w:pPr>
        <w:pStyle w:val="ListParagraph"/>
        <w:rPr>
          <w:rStyle w:val="Hyperlink"/>
          <w:i/>
          <w:sz w:val="28"/>
          <w:szCs w:val="28"/>
        </w:rPr>
      </w:pPr>
      <w:r w:rsidRPr="001D0109">
        <w:rPr>
          <w:sz w:val="28"/>
          <w:szCs w:val="28"/>
        </w:rPr>
        <w:fldChar w:fldCharType="begin"/>
      </w:r>
      <w:r w:rsidRPr="001D0109">
        <w:rPr>
          <w:sz w:val="28"/>
          <w:szCs w:val="28"/>
        </w:rPr>
        <w:instrText xml:space="preserve"> HYPERLINK "http://westyorkscb.proceduresonline.com/pdfs/bradford_cme_guide_sch.pdf" </w:instrText>
      </w:r>
      <w:r w:rsidRPr="001D0109">
        <w:rPr>
          <w:sz w:val="28"/>
          <w:szCs w:val="28"/>
        </w:rPr>
        <w:fldChar w:fldCharType="separate"/>
      </w:r>
      <w:r w:rsidR="00050922" w:rsidRPr="001D0109">
        <w:rPr>
          <w:rStyle w:val="Hyperlink"/>
          <w:sz w:val="28"/>
          <w:szCs w:val="28"/>
        </w:rPr>
        <w:t xml:space="preserve">Children Missing Education Guidance for Schools   </w:t>
      </w:r>
      <w:r w:rsidR="00050922" w:rsidRPr="001D0109">
        <w:rPr>
          <w:rStyle w:val="Hyperlink"/>
          <w:i/>
          <w:sz w:val="28"/>
          <w:szCs w:val="28"/>
        </w:rPr>
        <w:t xml:space="preserve">Bradford </w:t>
      </w:r>
      <w:proofErr w:type="gramStart"/>
      <w:r w:rsidR="00050922" w:rsidRPr="001D0109">
        <w:rPr>
          <w:rStyle w:val="Hyperlink"/>
          <w:i/>
          <w:sz w:val="28"/>
          <w:szCs w:val="28"/>
        </w:rPr>
        <w:t>Council  Sept</w:t>
      </w:r>
      <w:proofErr w:type="gramEnd"/>
      <w:r w:rsidR="00050922" w:rsidRPr="001D0109">
        <w:rPr>
          <w:rStyle w:val="Hyperlink"/>
          <w:i/>
          <w:sz w:val="28"/>
          <w:szCs w:val="28"/>
        </w:rPr>
        <w:t xml:space="preserve"> 2017</w:t>
      </w:r>
      <w:r w:rsidR="00016A3E">
        <w:rPr>
          <w:rStyle w:val="Hyperlink"/>
          <w:i/>
          <w:sz w:val="28"/>
          <w:szCs w:val="28"/>
        </w:rPr>
        <w:t xml:space="preserve"> </w:t>
      </w:r>
      <w:r w:rsidR="00016A3E">
        <w:rPr>
          <w:rStyle w:val="Hyperlink"/>
          <w:sz w:val="28"/>
          <w:szCs w:val="28"/>
        </w:rPr>
        <w:t>(or latest update)</w:t>
      </w:r>
    </w:p>
    <w:p w:rsidR="003B54F3" w:rsidRPr="001D0109" w:rsidRDefault="003B54F3" w:rsidP="00050922">
      <w:pPr>
        <w:pStyle w:val="ListParagraph"/>
        <w:rPr>
          <w:sz w:val="28"/>
          <w:szCs w:val="28"/>
        </w:rPr>
      </w:pPr>
      <w:r w:rsidRPr="001D0109">
        <w:rPr>
          <w:sz w:val="28"/>
          <w:szCs w:val="28"/>
        </w:rPr>
        <w:fldChar w:fldCharType="end"/>
      </w:r>
    </w:p>
    <w:p w:rsidR="001D0109" w:rsidRDefault="001233F8" w:rsidP="00050922">
      <w:pPr>
        <w:pStyle w:val="ListParagraph"/>
        <w:rPr>
          <w:b/>
          <w:sz w:val="28"/>
          <w:szCs w:val="28"/>
        </w:rPr>
      </w:pPr>
      <w:hyperlink r:id="rId15" w:history="1">
        <w:r w:rsidR="003B54F3" w:rsidRPr="001D0109">
          <w:rPr>
            <w:rStyle w:val="Hyperlink"/>
            <w:b/>
            <w:sz w:val="28"/>
            <w:szCs w:val="28"/>
          </w:rPr>
          <w:t>Keeping Children safe in Education</w:t>
        </w:r>
        <w:r w:rsidR="003B54F3" w:rsidRPr="001D0109">
          <w:rPr>
            <w:rStyle w:val="Hyperlink"/>
            <w:sz w:val="28"/>
            <w:szCs w:val="28"/>
          </w:rPr>
          <w:t xml:space="preserve">    </w:t>
        </w:r>
        <w:r w:rsidR="003B54F3" w:rsidRPr="001D0109">
          <w:rPr>
            <w:rStyle w:val="Hyperlink"/>
            <w:b/>
            <w:sz w:val="28"/>
            <w:szCs w:val="28"/>
          </w:rPr>
          <w:t xml:space="preserve">Part1 and </w:t>
        </w:r>
        <w:proofErr w:type="gramStart"/>
        <w:r w:rsidR="003B54F3" w:rsidRPr="001D0109">
          <w:rPr>
            <w:rStyle w:val="Hyperlink"/>
            <w:b/>
            <w:sz w:val="28"/>
            <w:szCs w:val="28"/>
          </w:rPr>
          <w:t>Annex A</w:t>
        </w:r>
        <w:r w:rsidR="003B54F3" w:rsidRPr="001D0109">
          <w:rPr>
            <w:rStyle w:val="Hyperlink"/>
            <w:sz w:val="28"/>
            <w:szCs w:val="28"/>
          </w:rPr>
          <w:t xml:space="preserve"> </w:t>
        </w:r>
        <w:r w:rsidR="001D0109" w:rsidRPr="001D0109">
          <w:rPr>
            <w:rStyle w:val="Hyperlink"/>
            <w:sz w:val="28"/>
            <w:szCs w:val="28"/>
          </w:rPr>
          <w:t xml:space="preserve">    </w:t>
        </w:r>
        <w:proofErr w:type="gramEnd"/>
        <w:r w:rsidR="001D0109" w:rsidRPr="001D0109">
          <w:rPr>
            <w:rStyle w:val="Hyperlink"/>
            <w:sz w:val="28"/>
            <w:szCs w:val="28"/>
          </w:rPr>
          <w:t xml:space="preserve"> </w:t>
        </w:r>
        <w:proofErr w:type="spellStart"/>
        <w:r w:rsidR="001D0109" w:rsidRPr="001D0109">
          <w:rPr>
            <w:rStyle w:val="Hyperlink"/>
            <w:sz w:val="28"/>
            <w:szCs w:val="28"/>
          </w:rPr>
          <w:t>D</w:t>
        </w:r>
        <w:r w:rsidR="003B54F3" w:rsidRPr="001D0109">
          <w:rPr>
            <w:rStyle w:val="Hyperlink"/>
            <w:sz w:val="28"/>
            <w:szCs w:val="28"/>
          </w:rPr>
          <w:t>fE</w:t>
        </w:r>
        <w:proofErr w:type="spellEnd"/>
        <w:r w:rsidR="003B54F3" w:rsidRPr="001D0109">
          <w:rPr>
            <w:rStyle w:val="Hyperlink"/>
            <w:sz w:val="28"/>
            <w:szCs w:val="28"/>
          </w:rPr>
          <w:t xml:space="preserve"> </w:t>
        </w:r>
        <w:r w:rsidR="001D0109" w:rsidRPr="001D0109">
          <w:rPr>
            <w:rStyle w:val="Hyperlink"/>
            <w:sz w:val="28"/>
            <w:szCs w:val="28"/>
          </w:rPr>
          <w:t xml:space="preserve">  Sept 2018</w:t>
        </w:r>
      </w:hyperlink>
      <w:r w:rsidR="00016A3E">
        <w:rPr>
          <w:rStyle w:val="Hyperlink"/>
          <w:sz w:val="28"/>
          <w:szCs w:val="28"/>
        </w:rPr>
        <w:t xml:space="preserve"> (or latest update)</w:t>
      </w:r>
    </w:p>
    <w:p w:rsidR="00C97529" w:rsidRDefault="00C97529" w:rsidP="00050922">
      <w:pPr>
        <w:pStyle w:val="ListParagraph"/>
        <w:rPr>
          <w:b/>
          <w:sz w:val="28"/>
          <w:szCs w:val="28"/>
        </w:rPr>
      </w:pPr>
    </w:p>
    <w:p w:rsidR="00C97529" w:rsidRDefault="00C97529" w:rsidP="00050922">
      <w:pPr>
        <w:pStyle w:val="ListParagraph"/>
        <w:rPr>
          <w:b/>
          <w:sz w:val="28"/>
          <w:szCs w:val="28"/>
        </w:rPr>
      </w:pPr>
    </w:p>
    <w:p w:rsidR="00C97529" w:rsidRDefault="00C97529" w:rsidP="00050922">
      <w:pPr>
        <w:pStyle w:val="ListParagraph"/>
        <w:rPr>
          <w:b/>
          <w:sz w:val="28"/>
          <w:szCs w:val="28"/>
        </w:rPr>
      </w:pPr>
    </w:p>
    <w:p w:rsidR="00C97529" w:rsidRDefault="00C97529" w:rsidP="00050922">
      <w:pPr>
        <w:pStyle w:val="ListParagraph"/>
        <w:rPr>
          <w:b/>
          <w:sz w:val="28"/>
          <w:szCs w:val="28"/>
        </w:rPr>
      </w:pPr>
    </w:p>
    <w:p w:rsidR="00C97529" w:rsidRDefault="00C97529" w:rsidP="00050922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8"/>
        <w:gridCol w:w="4264"/>
      </w:tblGrid>
      <w:tr w:rsidR="00C97529" w:rsidTr="00C97529">
        <w:tc>
          <w:tcPr>
            <w:tcW w:w="4508" w:type="dxa"/>
          </w:tcPr>
          <w:p w:rsidR="00C97529" w:rsidRDefault="00C97529" w:rsidP="0005092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Agreed </w:t>
            </w:r>
          </w:p>
        </w:tc>
        <w:tc>
          <w:tcPr>
            <w:tcW w:w="4508" w:type="dxa"/>
          </w:tcPr>
          <w:p w:rsidR="00C97529" w:rsidRDefault="00C97529" w:rsidP="0005092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C97529" w:rsidTr="00C97529">
        <w:tc>
          <w:tcPr>
            <w:tcW w:w="4508" w:type="dxa"/>
          </w:tcPr>
          <w:p w:rsidR="00C97529" w:rsidRDefault="00C97529" w:rsidP="0005092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Review</w:t>
            </w:r>
          </w:p>
        </w:tc>
        <w:tc>
          <w:tcPr>
            <w:tcW w:w="4508" w:type="dxa"/>
          </w:tcPr>
          <w:p w:rsidR="00C97529" w:rsidRDefault="00C97529" w:rsidP="0005092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2021</w:t>
            </w:r>
          </w:p>
        </w:tc>
      </w:tr>
    </w:tbl>
    <w:p w:rsidR="00C97529" w:rsidRPr="001D0109" w:rsidRDefault="00C97529" w:rsidP="00050922">
      <w:pPr>
        <w:pStyle w:val="ListParagraph"/>
        <w:rPr>
          <w:b/>
          <w:sz w:val="28"/>
          <w:szCs w:val="28"/>
        </w:rPr>
      </w:pPr>
    </w:p>
    <w:p w:rsidR="001D0109" w:rsidRPr="001D0109" w:rsidRDefault="001D0109" w:rsidP="00050922">
      <w:pPr>
        <w:pStyle w:val="ListParagraph"/>
        <w:rPr>
          <w:b/>
          <w:sz w:val="28"/>
          <w:szCs w:val="28"/>
        </w:rPr>
      </w:pPr>
    </w:p>
    <w:p w:rsidR="003B54F3" w:rsidRDefault="003B54F3" w:rsidP="000509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50922" w:rsidRDefault="00050922" w:rsidP="00050922">
      <w:pPr>
        <w:pStyle w:val="ListParagraph"/>
        <w:rPr>
          <w:sz w:val="24"/>
          <w:szCs w:val="24"/>
        </w:rPr>
      </w:pPr>
    </w:p>
    <w:p w:rsidR="00050922" w:rsidRDefault="00050922" w:rsidP="00050922">
      <w:pPr>
        <w:pStyle w:val="ListParagraph"/>
        <w:rPr>
          <w:sz w:val="24"/>
          <w:szCs w:val="24"/>
        </w:rPr>
      </w:pPr>
    </w:p>
    <w:p w:rsidR="00050922" w:rsidRDefault="00050922" w:rsidP="00050922">
      <w:pPr>
        <w:pStyle w:val="ListParagraph"/>
        <w:rPr>
          <w:sz w:val="24"/>
          <w:szCs w:val="24"/>
        </w:rPr>
      </w:pPr>
    </w:p>
    <w:p w:rsidR="00050922" w:rsidRDefault="00050922" w:rsidP="00050922">
      <w:pPr>
        <w:pStyle w:val="ListParagraph"/>
        <w:rPr>
          <w:sz w:val="24"/>
          <w:szCs w:val="24"/>
        </w:rPr>
      </w:pPr>
    </w:p>
    <w:p w:rsidR="00050922" w:rsidRPr="008609FD" w:rsidRDefault="00050922" w:rsidP="00050922">
      <w:pPr>
        <w:pStyle w:val="ListParagraph"/>
        <w:rPr>
          <w:sz w:val="24"/>
          <w:szCs w:val="24"/>
        </w:rPr>
      </w:pPr>
    </w:p>
    <w:p w:rsidR="00E81B73" w:rsidRDefault="00E81B73" w:rsidP="007B4C93">
      <w:pPr>
        <w:rPr>
          <w:sz w:val="24"/>
          <w:szCs w:val="24"/>
        </w:rPr>
      </w:pPr>
    </w:p>
    <w:p w:rsidR="007B4C93" w:rsidRPr="00E61369" w:rsidRDefault="007B4C93" w:rsidP="0024794B">
      <w:pPr>
        <w:rPr>
          <w:sz w:val="24"/>
          <w:szCs w:val="24"/>
        </w:rPr>
      </w:pPr>
    </w:p>
    <w:p w:rsidR="00F632AF" w:rsidRPr="00F632AF" w:rsidRDefault="00F632AF">
      <w:pPr>
        <w:rPr>
          <w:sz w:val="28"/>
          <w:szCs w:val="28"/>
        </w:rPr>
      </w:pPr>
    </w:p>
    <w:sectPr w:rsidR="00F632AF" w:rsidRPr="00F632AF" w:rsidSect="005D53A5">
      <w:headerReference w:type="default" r:id="rId16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3F8" w:rsidRDefault="001233F8" w:rsidP="00E50B41">
      <w:pPr>
        <w:spacing w:after="0" w:line="240" w:lineRule="auto"/>
      </w:pPr>
      <w:r>
        <w:separator/>
      </w:r>
    </w:p>
  </w:endnote>
  <w:endnote w:type="continuationSeparator" w:id="0">
    <w:p w:rsidR="001233F8" w:rsidRDefault="001233F8" w:rsidP="00E5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3F8" w:rsidRDefault="001233F8" w:rsidP="00E50B41">
      <w:pPr>
        <w:spacing w:after="0" w:line="240" w:lineRule="auto"/>
      </w:pPr>
      <w:r>
        <w:separator/>
      </w:r>
    </w:p>
  </w:footnote>
  <w:footnote w:type="continuationSeparator" w:id="0">
    <w:p w:rsidR="001233F8" w:rsidRDefault="001233F8" w:rsidP="00E5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F3" w:rsidRDefault="003B54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15875</wp:posOffset>
          </wp:positionV>
          <wp:extent cx="2553335" cy="1031240"/>
          <wp:effectExtent l="0" t="0" r="0" b="0"/>
          <wp:wrapTight wrapText="bothSides">
            <wp:wrapPolygon edited="0">
              <wp:start x="0" y="0"/>
              <wp:lineTo x="0" y="21148"/>
              <wp:lineTo x="21433" y="21148"/>
              <wp:lineTo x="214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1031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54F3" w:rsidRDefault="003B54F3">
    <w:pPr>
      <w:pStyle w:val="Header"/>
    </w:pPr>
  </w:p>
  <w:p w:rsidR="003B54F3" w:rsidRDefault="003B54F3">
    <w:pPr>
      <w:pStyle w:val="Header"/>
    </w:pPr>
  </w:p>
  <w:p w:rsidR="003B54F3" w:rsidRDefault="003B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3F6"/>
    <w:multiLevelType w:val="hybridMultilevel"/>
    <w:tmpl w:val="F594C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6ED"/>
    <w:multiLevelType w:val="hybridMultilevel"/>
    <w:tmpl w:val="F9D60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217CF"/>
    <w:multiLevelType w:val="hybridMultilevel"/>
    <w:tmpl w:val="12966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35EFE"/>
    <w:multiLevelType w:val="hybridMultilevel"/>
    <w:tmpl w:val="DD10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7CF7"/>
    <w:multiLevelType w:val="hybridMultilevel"/>
    <w:tmpl w:val="E8D0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8DD"/>
    <w:multiLevelType w:val="hybridMultilevel"/>
    <w:tmpl w:val="66CE5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C2AA9"/>
    <w:multiLevelType w:val="hybridMultilevel"/>
    <w:tmpl w:val="8E82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510B7"/>
    <w:multiLevelType w:val="hybridMultilevel"/>
    <w:tmpl w:val="4F3C4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D50"/>
    <w:multiLevelType w:val="hybridMultilevel"/>
    <w:tmpl w:val="7B18AB2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AF"/>
    <w:rsid w:val="00016A3E"/>
    <w:rsid w:val="00045338"/>
    <w:rsid w:val="00050922"/>
    <w:rsid w:val="001079EA"/>
    <w:rsid w:val="001233F8"/>
    <w:rsid w:val="0017519E"/>
    <w:rsid w:val="001C34C9"/>
    <w:rsid w:val="001D0109"/>
    <w:rsid w:val="0024794B"/>
    <w:rsid w:val="003B54F3"/>
    <w:rsid w:val="004321D5"/>
    <w:rsid w:val="004F03AF"/>
    <w:rsid w:val="004F7183"/>
    <w:rsid w:val="00524AF9"/>
    <w:rsid w:val="005D53A5"/>
    <w:rsid w:val="005F6742"/>
    <w:rsid w:val="006632EF"/>
    <w:rsid w:val="007739A2"/>
    <w:rsid w:val="007B4C93"/>
    <w:rsid w:val="007D0F4C"/>
    <w:rsid w:val="007E216E"/>
    <w:rsid w:val="00827DC7"/>
    <w:rsid w:val="008609FD"/>
    <w:rsid w:val="008A447D"/>
    <w:rsid w:val="008B199A"/>
    <w:rsid w:val="008D24A4"/>
    <w:rsid w:val="008D63DE"/>
    <w:rsid w:val="009A418E"/>
    <w:rsid w:val="009C1B0A"/>
    <w:rsid w:val="009E6C08"/>
    <w:rsid w:val="00AA330D"/>
    <w:rsid w:val="00AE1725"/>
    <w:rsid w:val="00AE69A2"/>
    <w:rsid w:val="00B46134"/>
    <w:rsid w:val="00B7249E"/>
    <w:rsid w:val="00B76D43"/>
    <w:rsid w:val="00C55387"/>
    <w:rsid w:val="00C97529"/>
    <w:rsid w:val="00E0429D"/>
    <w:rsid w:val="00E25A0D"/>
    <w:rsid w:val="00E50B41"/>
    <w:rsid w:val="00E61369"/>
    <w:rsid w:val="00E81B73"/>
    <w:rsid w:val="00F632AF"/>
    <w:rsid w:val="00FD27D3"/>
    <w:rsid w:val="00FD50AB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E1BC6"/>
  <w15:docId w15:val="{1467832F-2AE9-4141-8394-E8261897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1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41"/>
  </w:style>
  <w:style w:type="paragraph" w:styleId="Footer">
    <w:name w:val="footer"/>
    <w:basedOn w:val="Normal"/>
    <w:link w:val="FooterChar"/>
    <w:uiPriority w:val="99"/>
    <w:unhideWhenUsed/>
    <w:rsid w:val="00E50B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41"/>
  </w:style>
  <w:style w:type="character" w:styleId="Hyperlink">
    <w:name w:val="Hyperlink"/>
    <w:basedOn w:val="DefaultParagraphFont"/>
    <w:uiPriority w:val="99"/>
    <w:unhideWhenUsed/>
    <w:rsid w:val="003B54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4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assets.publishing.service.gov.uk/government/uploads/system/uploads/attachment_data/file/741314/Keeping_Children_Safe_in_Education__3_September_2018_14.09.18.pd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ssets.publishing.service.gov.uk/government/uploads/system/uploads/attachment_data/file/739764/Guidance_on_school_attendance_Sept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17F57-75F6-47C4-8538-981CB7C6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R.Whitham</dc:creator>
  <cp:lastModifiedBy>Juliet.Nove</cp:lastModifiedBy>
  <cp:revision>3</cp:revision>
  <dcterms:created xsi:type="dcterms:W3CDTF">2018-10-29T11:48:00Z</dcterms:created>
  <dcterms:modified xsi:type="dcterms:W3CDTF">2020-04-27T16:50:00Z</dcterms:modified>
</cp:coreProperties>
</file>